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3CA5F85E" w:rsidR="005857F6" w:rsidRPr="00863065" w:rsidRDefault="005857F6" w:rsidP="005857F6">
      <w:pPr>
        <w:pStyle w:val="a7"/>
        <w:tabs>
          <w:tab w:val="left" w:pos="709"/>
          <w:tab w:val="right" w:pos="9639"/>
        </w:tabs>
        <w:wordWrap w:val="0"/>
        <w:spacing w:after="0"/>
        <w:ind w:right="120"/>
        <w:jc w:val="right"/>
        <w:rPr>
          <w:rFonts w:cs="Arial" w:hint="eastAsia"/>
        </w:rPr>
      </w:pPr>
      <w:r w:rsidRPr="00863065">
        <w:rPr>
          <w:rFonts w:cs="Arial"/>
        </w:rPr>
        <w:t xml:space="preserve">3GPP </w:t>
      </w:r>
      <w:r w:rsidR="002916F2">
        <w:rPr>
          <w:rFonts w:cs="Arial" w:hint="eastAsia"/>
        </w:rPr>
        <w:t>Conference Call on 3GPP Spec Modernization #1</w:t>
      </w:r>
      <w:r w:rsidRPr="00863065">
        <w:rPr>
          <w:rFonts w:cs="Arial"/>
        </w:rPr>
        <w:tab/>
      </w:r>
      <w:r w:rsidR="002916F2">
        <w:rPr>
          <w:rFonts w:cs="Arial" w:hint="eastAsia"/>
        </w:rPr>
        <w:t>6GSM</w:t>
      </w:r>
      <w:r w:rsidRPr="00863065">
        <w:rPr>
          <w:rFonts w:cs="Arial"/>
        </w:rPr>
        <w:t>-</w:t>
      </w:r>
      <w:r>
        <w:rPr>
          <w:rFonts w:cs="Arial"/>
        </w:rPr>
        <w:t>2</w:t>
      </w:r>
      <w:r w:rsidR="00B75B6B">
        <w:rPr>
          <w:rFonts w:cs="Arial" w:hint="eastAsia"/>
        </w:rPr>
        <w:t>5</w:t>
      </w:r>
      <w:r w:rsidR="003937F5">
        <w:rPr>
          <w:rFonts w:cs="Arial" w:hint="eastAsia"/>
        </w:rPr>
        <w:t>0036</w:t>
      </w:r>
    </w:p>
    <w:p w14:paraId="298061C1" w14:textId="053F5DEE" w:rsidR="005857F6" w:rsidRPr="00863065" w:rsidRDefault="002916F2" w:rsidP="005857F6">
      <w:pPr>
        <w:pStyle w:val="a7"/>
        <w:tabs>
          <w:tab w:val="left" w:pos="709"/>
          <w:tab w:val="right" w:pos="9639"/>
        </w:tabs>
        <w:spacing w:after="0"/>
        <w:jc w:val="left"/>
        <w:rPr>
          <w:rFonts w:cs="Arial"/>
          <w:lang w:val="en-US"/>
        </w:rPr>
      </w:pPr>
      <w:r>
        <w:rPr>
          <w:rFonts w:cs="Arial" w:hint="eastAsia"/>
          <w:lang w:val="en-US"/>
        </w:rPr>
        <w:t>Electronic</w:t>
      </w:r>
      <w:r w:rsidR="005857F6">
        <w:rPr>
          <w:rFonts w:cs="Arial"/>
          <w:lang w:val="en-US"/>
        </w:rPr>
        <w:t xml:space="preserve">, </w:t>
      </w:r>
      <w:r>
        <w:rPr>
          <w:rFonts w:cs="Arial" w:hint="eastAsia"/>
          <w:lang w:val="en-US"/>
        </w:rPr>
        <w:t>6</w:t>
      </w:r>
      <w:r w:rsidR="005857F6">
        <w:rPr>
          <w:rFonts w:cs="Arial"/>
          <w:vertAlign w:val="superscript"/>
          <w:lang w:val="en-US"/>
        </w:rPr>
        <w:t>th</w:t>
      </w:r>
      <w:r w:rsidR="005857F6">
        <w:rPr>
          <w:rFonts w:cs="Arial"/>
          <w:lang w:val="en-US"/>
        </w:rPr>
        <w:t xml:space="preserve"> </w:t>
      </w:r>
      <w:r>
        <w:rPr>
          <w:rFonts w:cs="Arial" w:hint="eastAsia"/>
          <w:lang w:val="en-US"/>
        </w:rPr>
        <w:t>August 2025, 13:00-15:00 UTC</w:t>
      </w: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7BC0B4CD"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736A66" w:rsidRPr="00736A66">
        <w:rPr>
          <w:rFonts w:cs="Arial"/>
          <w:b/>
          <w:sz w:val="24"/>
        </w:rPr>
        <w:t>Docomo's views on General Requirements for new format</w:t>
      </w:r>
    </w:p>
    <w:p w14:paraId="0F8951C0" w14:textId="4B49D1B0"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w:t>
      </w:r>
    </w:p>
    <w:p w14:paraId="2211F357" w14:textId="10987D82"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2916F2">
        <w:rPr>
          <w:rFonts w:cs="Arial" w:hint="eastAsia"/>
          <w:b/>
          <w:sz w:val="24"/>
        </w:rPr>
        <w:t>5</w:t>
      </w:r>
      <w:r>
        <w:rPr>
          <w:rFonts w:cs="Arial"/>
          <w:b/>
          <w:sz w:val="24"/>
        </w:rPr>
        <w:t>.</w:t>
      </w:r>
      <w:r w:rsidR="00736A66">
        <w:rPr>
          <w:rFonts w:cs="Arial" w:hint="eastAsia"/>
          <w:b/>
          <w:sz w:val="24"/>
        </w:rPr>
        <w:t>3.1</w:t>
      </w:r>
    </w:p>
    <w:p w14:paraId="25B11A1D" w14:textId="77777777" w:rsidR="007E2FC8" w:rsidRDefault="007E2FC8" w:rsidP="007E2FC8">
      <w:pPr>
        <w:pStyle w:val="2"/>
        <w:numPr>
          <w:ilvl w:val="0"/>
          <w:numId w:val="1"/>
        </w:numPr>
        <w:rPr>
          <w:rFonts w:cs="Arial"/>
        </w:rPr>
      </w:pPr>
      <w:r w:rsidRPr="00863065">
        <w:rPr>
          <w:rFonts w:cs="Arial"/>
        </w:rPr>
        <w:t>Introduction</w:t>
      </w:r>
    </w:p>
    <w:p w14:paraId="16438548" w14:textId="32814B12" w:rsidR="007E2FC8" w:rsidRPr="00262F8E" w:rsidRDefault="00B856C9" w:rsidP="007E2FC8">
      <w:pPr>
        <w:rPr>
          <w:szCs w:val="22"/>
        </w:rPr>
      </w:pPr>
      <w:r>
        <w:rPr>
          <w:szCs w:val="22"/>
        </w:rPr>
        <w:t>This</w:t>
      </w:r>
      <w:r>
        <w:rPr>
          <w:rFonts w:hint="eastAsia"/>
          <w:szCs w:val="22"/>
        </w:rPr>
        <w:t xml:space="preserve"> contribution is to provide our thoughts on </w:t>
      </w:r>
      <w:r w:rsidR="00736A66">
        <w:rPr>
          <w:rFonts w:hint="eastAsia"/>
          <w:szCs w:val="22"/>
        </w:rPr>
        <w:t xml:space="preserve">General Requirements </w:t>
      </w:r>
      <w:r w:rsidR="006B2840">
        <w:rPr>
          <w:rFonts w:hint="eastAsia"/>
          <w:szCs w:val="22"/>
        </w:rPr>
        <w:t>of new spec format</w:t>
      </w:r>
      <w:r>
        <w:rPr>
          <w:rFonts w:hint="eastAsia"/>
          <w:szCs w:val="22"/>
        </w:rPr>
        <w:t>.</w:t>
      </w:r>
    </w:p>
    <w:p w14:paraId="375CDE38" w14:textId="77777777" w:rsidR="007E2FC8" w:rsidRDefault="007E2FC8" w:rsidP="007E2FC8">
      <w:pPr>
        <w:pStyle w:val="2"/>
        <w:numPr>
          <w:ilvl w:val="0"/>
          <w:numId w:val="2"/>
        </w:numPr>
      </w:pPr>
      <w:r>
        <w:rPr>
          <w:rFonts w:hint="eastAsia"/>
        </w:rPr>
        <w:t>Discussion</w:t>
      </w:r>
    </w:p>
    <w:p w14:paraId="00C5D3A1" w14:textId="2B0BEBB3" w:rsidR="007E2FC8" w:rsidRDefault="0090429C" w:rsidP="007E2FC8">
      <w:pPr>
        <w:pStyle w:val="2"/>
        <w:numPr>
          <w:ilvl w:val="1"/>
          <w:numId w:val="2"/>
        </w:numPr>
        <w:rPr>
          <w:rFonts w:cs="Arial"/>
        </w:rPr>
      </w:pPr>
      <w:r>
        <w:rPr>
          <w:rFonts w:cs="Arial" w:hint="eastAsia"/>
        </w:rPr>
        <w:t>Requirements for spec format</w:t>
      </w:r>
    </w:p>
    <w:p w14:paraId="654C48C6" w14:textId="7F0217B2" w:rsidR="006270F5" w:rsidRDefault="006270F5" w:rsidP="00F14FC6">
      <w:pPr>
        <w:rPr>
          <w:bCs/>
          <w:szCs w:val="22"/>
        </w:rPr>
      </w:pPr>
      <w:r w:rsidRPr="006270F5">
        <w:rPr>
          <w:bCs/>
          <w:szCs w:val="22"/>
        </w:rPr>
        <w:t>While the choice of tools to be adopted for the new specification format for 6G remains subject to future discussion, we believe it is beneficial to publish a PDF version of the 3GPP specifications in order to provide a format that is easy to read for 3GPP specification readers (e.g., developers, testers).</w:t>
      </w:r>
    </w:p>
    <w:p w14:paraId="4A11D222" w14:textId="18317606" w:rsidR="006270F5" w:rsidRDefault="006270F5" w:rsidP="006270F5">
      <w:pPr>
        <w:pStyle w:val="ObservationandProposal"/>
      </w:pPr>
      <w:r>
        <w:rPr>
          <w:rFonts w:hint="eastAsia"/>
        </w:rPr>
        <w:t xml:space="preserve">Proposal </w:t>
      </w:r>
      <w:r w:rsidR="006D6DA7">
        <w:rPr>
          <w:rFonts w:hint="eastAsia"/>
        </w:rPr>
        <w:t>1</w:t>
      </w:r>
      <w:r>
        <w:rPr>
          <w:rFonts w:hint="eastAsia"/>
        </w:rPr>
        <w:t>.</w:t>
      </w:r>
      <w:r>
        <w:tab/>
      </w:r>
      <w:r>
        <w:rPr>
          <w:rFonts w:hint="eastAsia"/>
        </w:rPr>
        <w:t>Publish a PDF version of 3GPP specifications since it is reader-friendly.</w:t>
      </w:r>
    </w:p>
    <w:p w14:paraId="5F63A253" w14:textId="595CBDE5" w:rsidR="006270F5" w:rsidRDefault="00B539A5" w:rsidP="00B539A5">
      <w:pPr>
        <w:rPr>
          <w:bCs/>
          <w:szCs w:val="22"/>
        </w:rPr>
      </w:pPr>
      <w:r w:rsidRPr="00B539A5">
        <w:rPr>
          <w:bCs/>
          <w:szCs w:val="22"/>
        </w:rPr>
        <w:t>In plain text formats such as Markdown, chapter numbers are typically assigned automatically based on heading levels.</w:t>
      </w:r>
      <w:r>
        <w:rPr>
          <w:rFonts w:hint="eastAsia"/>
          <w:bCs/>
          <w:szCs w:val="22"/>
        </w:rPr>
        <w:t xml:space="preserve"> </w:t>
      </w:r>
      <w:r w:rsidRPr="00B539A5">
        <w:rPr>
          <w:bCs/>
          <w:szCs w:val="22"/>
        </w:rPr>
        <w:t>However, in existing 3GPP specifications, chapter numbering is manually controlled to allow for customized clause identifiers such as “5.</w:t>
      </w:r>
      <w:r>
        <w:rPr>
          <w:rFonts w:hint="eastAsia"/>
          <w:bCs/>
          <w:szCs w:val="22"/>
        </w:rPr>
        <w:t>5a</w:t>
      </w:r>
      <w:r w:rsidRPr="00B539A5">
        <w:rPr>
          <w:bCs/>
          <w:szCs w:val="22"/>
        </w:rPr>
        <w:t>”.</w:t>
      </w:r>
      <w:r>
        <w:rPr>
          <w:rFonts w:hint="eastAsia"/>
          <w:bCs/>
          <w:szCs w:val="22"/>
        </w:rPr>
        <w:t xml:space="preserve"> </w:t>
      </w:r>
      <w:r w:rsidRPr="00B539A5">
        <w:rPr>
          <w:bCs/>
          <w:szCs w:val="22"/>
        </w:rPr>
        <w:t>Therefore, in designing the new format for 6G specifications, it is necessary to consider how chapter numbering can be manually controlled to accommodate such customized identifiers</w:t>
      </w:r>
      <w:r>
        <w:rPr>
          <w:rFonts w:hint="eastAsia"/>
          <w:bCs/>
          <w:szCs w:val="22"/>
        </w:rPr>
        <w:t xml:space="preserve"> to be consistent with the existing specifications</w:t>
      </w:r>
      <w:r>
        <w:rPr>
          <w:bCs/>
          <w:szCs w:val="22"/>
        </w:rPr>
        <w:t>’</w:t>
      </w:r>
      <w:r>
        <w:rPr>
          <w:rFonts w:hint="eastAsia"/>
          <w:bCs/>
          <w:szCs w:val="22"/>
        </w:rPr>
        <w:t xml:space="preserve"> principle</w:t>
      </w:r>
      <w:r w:rsidRPr="00B539A5">
        <w:rPr>
          <w:bCs/>
          <w:szCs w:val="22"/>
        </w:rPr>
        <w:t>.</w:t>
      </w:r>
    </w:p>
    <w:p w14:paraId="0619A8A4" w14:textId="0307BF74" w:rsidR="00B539A5" w:rsidRPr="00B539A5" w:rsidRDefault="00B539A5" w:rsidP="00B539A5">
      <w:pPr>
        <w:pStyle w:val="ObservationandProposal"/>
      </w:pPr>
      <w:r>
        <w:rPr>
          <w:rFonts w:hint="eastAsia"/>
        </w:rPr>
        <w:t xml:space="preserve">Proposal </w:t>
      </w:r>
      <w:r w:rsidR="006D6DA7">
        <w:rPr>
          <w:rFonts w:hint="eastAsia"/>
        </w:rPr>
        <w:t>2</w:t>
      </w:r>
      <w:r>
        <w:rPr>
          <w:rFonts w:hint="eastAsia"/>
        </w:rPr>
        <w:t>.</w:t>
      </w:r>
      <w:r>
        <w:tab/>
      </w:r>
      <w:r>
        <w:rPr>
          <w:rFonts w:hint="eastAsia"/>
        </w:rPr>
        <w:t xml:space="preserve">The new 6G spec format does not utilize automatic chapter numbering in order to allow manually controlled numbering such as </w:t>
      </w:r>
      <w:r>
        <w:t>“</w:t>
      </w:r>
      <w:r>
        <w:rPr>
          <w:rFonts w:hint="eastAsia"/>
        </w:rPr>
        <w:t>5.5a</w:t>
      </w:r>
      <w:r>
        <w:t>”</w:t>
      </w:r>
      <w:r>
        <w:rPr>
          <w:rFonts w:hint="eastAsia"/>
        </w:rPr>
        <w:t>.</w:t>
      </w:r>
    </w:p>
    <w:p w14:paraId="101CD5A6" w14:textId="3A90C85E" w:rsidR="00F14FC6" w:rsidRPr="00F14FC6" w:rsidRDefault="00F14FC6" w:rsidP="00F14FC6">
      <w:pPr>
        <w:rPr>
          <w:bCs/>
          <w:szCs w:val="22"/>
        </w:rPr>
      </w:pPr>
      <w:r w:rsidRPr="00F14FC6">
        <w:rPr>
          <w:bCs/>
          <w:szCs w:val="22"/>
        </w:rPr>
        <w:t>When creating tables within the specification document for the new format, the tool used for table creation must be universally available and possess a level of flexibility benchmarked against the tables currently used in 3GPP specifications within MS Word. If Markdown format is adopted, one possible approach is to create tables using HTML.</w:t>
      </w:r>
    </w:p>
    <w:p w14:paraId="01F2FEF2" w14:textId="7B45CC62" w:rsidR="007E2FC8" w:rsidRDefault="00F14FC6" w:rsidP="007E2FC8">
      <w:pPr>
        <w:rPr>
          <w:bCs/>
          <w:szCs w:val="22"/>
        </w:rPr>
      </w:pPr>
      <w:r w:rsidRPr="00F14FC6">
        <w:rPr>
          <w:bCs/>
          <w:szCs w:val="22"/>
        </w:rPr>
        <w:t>When creating diagrams within the specification document for the new format, the tool used for diagram creation should be universally available and support live preview in a local environment</w:t>
      </w:r>
      <w:r>
        <w:rPr>
          <w:rFonts w:hint="eastAsia"/>
          <w:bCs/>
          <w:szCs w:val="22"/>
        </w:rPr>
        <w:t>, i.e., without connection to Internet</w:t>
      </w:r>
      <w:r w:rsidRPr="00F14FC6">
        <w:rPr>
          <w:bCs/>
          <w:szCs w:val="22"/>
        </w:rPr>
        <w:t>. If Markdown format is adopted, one possible approach is to use the Mermaid tool. An example diagram created with Mermaid is shown below.</w:t>
      </w:r>
    </w:p>
    <w:tbl>
      <w:tblPr>
        <w:tblStyle w:val="aa"/>
        <w:tblW w:w="0" w:type="auto"/>
        <w:tblLook w:val="04A0" w:firstRow="1" w:lastRow="0" w:firstColumn="1" w:lastColumn="0" w:noHBand="0" w:noVBand="1"/>
      </w:tblPr>
      <w:tblGrid>
        <w:gridCol w:w="4815"/>
        <w:gridCol w:w="4746"/>
      </w:tblGrid>
      <w:tr w:rsidR="00AC5429" w14:paraId="3E646E91" w14:textId="69BCC688" w:rsidTr="00AC5429">
        <w:tc>
          <w:tcPr>
            <w:tcW w:w="4815" w:type="dxa"/>
          </w:tcPr>
          <w:p w14:paraId="5EF4589A" w14:textId="77777777" w:rsidR="00AC5429" w:rsidRPr="00F14FC6" w:rsidRDefault="00AC5429" w:rsidP="00F14FC6">
            <w:pPr>
              <w:contextualSpacing/>
              <w:rPr>
                <w:bCs/>
                <w:szCs w:val="22"/>
              </w:rPr>
            </w:pPr>
            <w:r w:rsidRPr="00F14FC6">
              <w:rPr>
                <w:bCs/>
                <w:szCs w:val="22"/>
              </w:rPr>
              <w:lastRenderedPageBreak/>
              <w:t>RLC AM Status PDU</w:t>
            </w:r>
          </w:p>
          <w:p w14:paraId="5EF7F9DD" w14:textId="77777777" w:rsidR="00AC5429" w:rsidRPr="00F14FC6" w:rsidRDefault="00AC5429" w:rsidP="00F14FC6">
            <w:pPr>
              <w:contextualSpacing/>
              <w:rPr>
                <w:bCs/>
                <w:szCs w:val="22"/>
              </w:rPr>
            </w:pPr>
          </w:p>
          <w:p w14:paraId="6A397F08" w14:textId="77777777" w:rsidR="00AC5429" w:rsidRPr="00F14FC6" w:rsidRDefault="00AC5429" w:rsidP="00F14FC6">
            <w:pPr>
              <w:contextualSpacing/>
              <w:rPr>
                <w:bCs/>
                <w:szCs w:val="22"/>
              </w:rPr>
            </w:pPr>
            <w:r w:rsidRPr="00F14FC6">
              <w:rPr>
                <w:bCs/>
                <w:szCs w:val="22"/>
              </w:rPr>
              <w:t>```mermaid</w:t>
            </w:r>
          </w:p>
          <w:p w14:paraId="3ACB3763" w14:textId="77777777" w:rsidR="00AC5429" w:rsidRPr="00F14FC6" w:rsidRDefault="00AC5429" w:rsidP="00F14FC6">
            <w:pPr>
              <w:contextualSpacing/>
              <w:rPr>
                <w:bCs/>
                <w:szCs w:val="22"/>
              </w:rPr>
            </w:pPr>
            <w:r w:rsidRPr="00F14FC6">
              <w:rPr>
                <w:bCs/>
                <w:szCs w:val="22"/>
              </w:rPr>
              <w:t>---</w:t>
            </w:r>
          </w:p>
          <w:p w14:paraId="2118B6DF" w14:textId="77777777" w:rsidR="00AC5429" w:rsidRPr="00F14FC6" w:rsidRDefault="00AC5429" w:rsidP="00F14FC6">
            <w:pPr>
              <w:contextualSpacing/>
              <w:rPr>
                <w:bCs/>
                <w:szCs w:val="22"/>
              </w:rPr>
            </w:pPr>
            <w:r w:rsidRPr="00F14FC6">
              <w:rPr>
                <w:bCs/>
                <w:szCs w:val="22"/>
              </w:rPr>
              <w:t>title: STATUS PDU with 18 bit SN</w:t>
            </w:r>
          </w:p>
          <w:p w14:paraId="4C2C3DB0" w14:textId="77777777" w:rsidR="00AC5429" w:rsidRPr="00F14FC6" w:rsidRDefault="00AC5429" w:rsidP="00F14FC6">
            <w:pPr>
              <w:contextualSpacing/>
              <w:rPr>
                <w:bCs/>
                <w:szCs w:val="22"/>
              </w:rPr>
            </w:pPr>
            <w:r w:rsidRPr="00F14FC6">
              <w:rPr>
                <w:bCs/>
                <w:szCs w:val="22"/>
              </w:rPr>
              <w:t>config:</w:t>
            </w:r>
          </w:p>
          <w:p w14:paraId="58475703" w14:textId="77777777" w:rsidR="00AC5429" w:rsidRPr="00F14FC6" w:rsidRDefault="00AC5429" w:rsidP="00F14FC6">
            <w:pPr>
              <w:contextualSpacing/>
              <w:rPr>
                <w:bCs/>
                <w:szCs w:val="22"/>
              </w:rPr>
            </w:pPr>
            <w:r w:rsidRPr="00F14FC6">
              <w:rPr>
                <w:bCs/>
                <w:szCs w:val="22"/>
              </w:rPr>
              <w:t xml:space="preserve">  packet:</w:t>
            </w:r>
          </w:p>
          <w:p w14:paraId="43E1F245" w14:textId="77777777" w:rsidR="00AC5429" w:rsidRPr="00F14FC6" w:rsidRDefault="00AC5429" w:rsidP="00F14FC6">
            <w:pPr>
              <w:contextualSpacing/>
              <w:rPr>
                <w:bCs/>
                <w:szCs w:val="22"/>
              </w:rPr>
            </w:pPr>
            <w:r w:rsidRPr="00F14FC6">
              <w:rPr>
                <w:bCs/>
                <w:szCs w:val="22"/>
              </w:rPr>
              <w:t xml:space="preserve">    bitsPerRow: 8</w:t>
            </w:r>
          </w:p>
          <w:p w14:paraId="4E181549" w14:textId="77777777" w:rsidR="00AC5429" w:rsidRPr="00F14FC6" w:rsidRDefault="00AC5429" w:rsidP="00F14FC6">
            <w:pPr>
              <w:contextualSpacing/>
              <w:rPr>
                <w:bCs/>
                <w:szCs w:val="22"/>
              </w:rPr>
            </w:pPr>
            <w:r w:rsidRPr="00F14FC6">
              <w:rPr>
                <w:bCs/>
                <w:szCs w:val="22"/>
              </w:rPr>
              <w:t xml:space="preserve">    showBits: false</w:t>
            </w:r>
          </w:p>
          <w:p w14:paraId="0CF571A8" w14:textId="77777777" w:rsidR="00AC5429" w:rsidRPr="00F14FC6" w:rsidRDefault="00AC5429" w:rsidP="00F14FC6">
            <w:pPr>
              <w:contextualSpacing/>
              <w:rPr>
                <w:bCs/>
                <w:szCs w:val="22"/>
              </w:rPr>
            </w:pPr>
            <w:r w:rsidRPr="00F14FC6">
              <w:rPr>
                <w:bCs/>
                <w:szCs w:val="22"/>
              </w:rPr>
              <w:t>---</w:t>
            </w:r>
          </w:p>
          <w:p w14:paraId="3F15EF3B" w14:textId="77777777" w:rsidR="00AC5429" w:rsidRPr="00F14FC6" w:rsidRDefault="00AC5429" w:rsidP="00F14FC6">
            <w:pPr>
              <w:contextualSpacing/>
              <w:rPr>
                <w:bCs/>
                <w:szCs w:val="22"/>
              </w:rPr>
            </w:pPr>
            <w:r w:rsidRPr="00F14FC6">
              <w:rPr>
                <w:bCs/>
                <w:szCs w:val="22"/>
              </w:rPr>
              <w:t>packet-beta</w:t>
            </w:r>
          </w:p>
          <w:p w14:paraId="478782EC" w14:textId="77777777" w:rsidR="00AC5429" w:rsidRPr="00F14FC6" w:rsidRDefault="00AC5429" w:rsidP="00F14FC6">
            <w:pPr>
              <w:contextualSpacing/>
              <w:rPr>
                <w:bCs/>
                <w:szCs w:val="22"/>
              </w:rPr>
            </w:pPr>
            <w:r w:rsidRPr="00F14FC6">
              <w:rPr>
                <w:bCs/>
                <w:szCs w:val="22"/>
              </w:rPr>
              <w:t>0: "D/C"</w:t>
            </w:r>
          </w:p>
          <w:p w14:paraId="34B6856E" w14:textId="77777777" w:rsidR="00AC5429" w:rsidRPr="00F14FC6" w:rsidRDefault="00AC5429" w:rsidP="00F14FC6">
            <w:pPr>
              <w:contextualSpacing/>
              <w:rPr>
                <w:bCs/>
                <w:szCs w:val="22"/>
              </w:rPr>
            </w:pPr>
            <w:r w:rsidRPr="00F14FC6">
              <w:rPr>
                <w:bCs/>
                <w:szCs w:val="22"/>
              </w:rPr>
              <w:t>1-3: "CPT"</w:t>
            </w:r>
          </w:p>
          <w:p w14:paraId="5929A3CD" w14:textId="77777777" w:rsidR="00AC5429" w:rsidRPr="00F14FC6" w:rsidRDefault="00AC5429" w:rsidP="00F14FC6">
            <w:pPr>
              <w:contextualSpacing/>
              <w:rPr>
                <w:bCs/>
                <w:szCs w:val="22"/>
              </w:rPr>
            </w:pPr>
            <w:r w:rsidRPr="00F14FC6">
              <w:rPr>
                <w:bCs/>
                <w:szCs w:val="22"/>
              </w:rPr>
              <w:t>4-21: "ACK_SN"</w:t>
            </w:r>
          </w:p>
          <w:p w14:paraId="2D7DDD52" w14:textId="77777777" w:rsidR="00AC5429" w:rsidRPr="00F14FC6" w:rsidRDefault="00AC5429" w:rsidP="00F14FC6">
            <w:pPr>
              <w:contextualSpacing/>
              <w:rPr>
                <w:bCs/>
                <w:szCs w:val="22"/>
              </w:rPr>
            </w:pPr>
            <w:r w:rsidRPr="00F14FC6">
              <w:rPr>
                <w:bCs/>
                <w:szCs w:val="22"/>
              </w:rPr>
              <w:t>22: "E1"</w:t>
            </w:r>
          </w:p>
          <w:p w14:paraId="50A05134" w14:textId="77777777" w:rsidR="00AC5429" w:rsidRPr="00F14FC6" w:rsidRDefault="00AC5429" w:rsidP="00F14FC6">
            <w:pPr>
              <w:contextualSpacing/>
              <w:rPr>
                <w:bCs/>
                <w:szCs w:val="22"/>
              </w:rPr>
            </w:pPr>
            <w:r w:rsidRPr="00F14FC6">
              <w:rPr>
                <w:bCs/>
                <w:szCs w:val="22"/>
              </w:rPr>
              <w:t>23: "R"</w:t>
            </w:r>
          </w:p>
          <w:p w14:paraId="31581D7F" w14:textId="77777777" w:rsidR="00AC5429" w:rsidRPr="00F14FC6" w:rsidRDefault="00AC5429" w:rsidP="00F14FC6">
            <w:pPr>
              <w:contextualSpacing/>
              <w:rPr>
                <w:bCs/>
                <w:szCs w:val="22"/>
              </w:rPr>
            </w:pPr>
            <w:r w:rsidRPr="00F14FC6">
              <w:rPr>
                <w:bCs/>
                <w:szCs w:val="22"/>
              </w:rPr>
              <w:t>24-41: "NACK_SN"</w:t>
            </w:r>
          </w:p>
          <w:p w14:paraId="1C70504E" w14:textId="77777777" w:rsidR="00AC5429" w:rsidRPr="00F14FC6" w:rsidRDefault="00AC5429" w:rsidP="00F14FC6">
            <w:pPr>
              <w:contextualSpacing/>
              <w:rPr>
                <w:bCs/>
                <w:szCs w:val="22"/>
              </w:rPr>
            </w:pPr>
            <w:r w:rsidRPr="00F14FC6">
              <w:rPr>
                <w:bCs/>
                <w:szCs w:val="22"/>
              </w:rPr>
              <w:t>42: "E1"</w:t>
            </w:r>
          </w:p>
          <w:p w14:paraId="1BC57889" w14:textId="77777777" w:rsidR="00AC5429" w:rsidRPr="00F14FC6" w:rsidRDefault="00AC5429" w:rsidP="00F14FC6">
            <w:pPr>
              <w:contextualSpacing/>
              <w:rPr>
                <w:bCs/>
                <w:szCs w:val="22"/>
              </w:rPr>
            </w:pPr>
            <w:r w:rsidRPr="00F14FC6">
              <w:rPr>
                <w:bCs/>
                <w:szCs w:val="22"/>
              </w:rPr>
              <w:t>43: "E2"</w:t>
            </w:r>
          </w:p>
          <w:p w14:paraId="01ADDC17" w14:textId="77777777" w:rsidR="00AC5429" w:rsidRPr="00F14FC6" w:rsidRDefault="00AC5429" w:rsidP="00F14FC6">
            <w:pPr>
              <w:contextualSpacing/>
              <w:rPr>
                <w:bCs/>
                <w:szCs w:val="22"/>
              </w:rPr>
            </w:pPr>
            <w:r w:rsidRPr="00F14FC6">
              <w:rPr>
                <w:bCs/>
                <w:szCs w:val="22"/>
              </w:rPr>
              <w:t>44: "E3"</w:t>
            </w:r>
          </w:p>
          <w:p w14:paraId="05E11A4D" w14:textId="77777777" w:rsidR="00AC5429" w:rsidRPr="00F14FC6" w:rsidRDefault="00AC5429" w:rsidP="00F14FC6">
            <w:pPr>
              <w:contextualSpacing/>
              <w:rPr>
                <w:bCs/>
                <w:szCs w:val="22"/>
              </w:rPr>
            </w:pPr>
            <w:r w:rsidRPr="00F14FC6">
              <w:rPr>
                <w:bCs/>
                <w:szCs w:val="22"/>
              </w:rPr>
              <w:t>45: "R"</w:t>
            </w:r>
          </w:p>
          <w:p w14:paraId="27BABB71" w14:textId="77777777" w:rsidR="00AC5429" w:rsidRPr="00F14FC6" w:rsidRDefault="00AC5429" w:rsidP="00F14FC6">
            <w:pPr>
              <w:contextualSpacing/>
              <w:rPr>
                <w:bCs/>
                <w:szCs w:val="22"/>
              </w:rPr>
            </w:pPr>
            <w:r w:rsidRPr="00F14FC6">
              <w:rPr>
                <w:bCs/>
                <w:szCs w:val="22"/>
              </w:rPr>
              <w:t>46: "R"</w:t>
            </w:r>
          </w:p>
          <w:p w14:paraId="41B5A2C0" w14:textId="77777777" w:rsidR="00AC5429" w:rsidRPr="00F14FC6" w:rsidRDefault="00AC5429" w:rsidP="00F14FC6">
            <w:pPr>
              <w:contextualSpacing/>
              <w:rPr>
                <w:bCs/>
                <w:szCs w:val="22"/>
              </w:rPr>
            </w:pPr>
            <w:r w:rsidRPr="00F14FC6">
              <w:rPr>
                <w:bCs/>
                <w:szCs w:val="22"/>
              </w:rPr>
              <w:t>47: "R"</w:t>
            </w:r>
          </w:p>
          <w:p w14:paraId="70317FFE" w14:textId="77777777" w:rsidR="00AC5429" w:rsidRPr="00F14FC6" w:rsidRDefault="00AC5429" w:rsidP="00F14FC6">
            <w:pPr>
              <w:contextualSpacing/>
              <w:rPr>
                <w:bCs/>
                <w:szCs w:val="22"/>
              </w:rPr>
            </w:pPr>
            <w:r w:rsidRPr="00F14FC6">
              <w:rPr>
                <w:bCs/>
                <w:szCs w:val="22"/>
              </w:rPr>
              <w:t>48-65: "NRAC_SN"</w:t>
            </w:r>
          </w:p>
          <w:p w14:paraId="36082C82" w14:textId="77777777" w:rsidR="00AC5429" w:rsidRPr="00F14FC6" w:rsidRDefault="00AC5429" w:rsidP="00F14FC6">
            <w:pPr>
              <w:contextualSpacing/>
              <w:rPr>
                <w:bCs/>
                <w:szCs w:val="22"/>
              </w:rPr>
            </w:pPr>
            <w:r w:rsidRPr="00F14FC6">
              <w:rPr>
                <w:bCs/>
                <w:szCs w:val="22"/>
              </w:rPr>
              <w:t>66: "E1"</w:t>
            </w:r>
          </w:p>
          <w:p w14:paraId="72A04D2B" w14:textId="77777777" w:rsidR="00AC5429" w:rsidRPr="00F14FC6" w:rsidRDefault="00AC5429" w:rsidP="00F14FC6">
            <w:pPr>
              <w:contextualSpacing/>
              <w:rPr>
                <w:bCs/>
                <w:szCs w:val="22"/>
              </w:rPr>
            </w:pPr>
            <w:r w:rsidRPr="00F14FC6">
              <w:rPr>
                <w:bCs/>
                <w:szCs w:val="22"/>
              </w:rPr>
              <w:t>67: "E2"</w:t>
            </w:r>
          </w:p>
          <w:p w14:paraId="0ABD5193" w14:textId="77777777" w:rsidR="00AC5429" w:rsidRPr="00F14FC6" w:rsidRDefault="00AC5429" w:rsidP="00F14FC6">
            <w:pPr>
              <w:contextualSpacing/>
              <w:rPr>
                <w:bCs/>
                <w:szCs w:val="22"/>
              </w:rPr>
            </w:pPr>
            <w:r w:rsidRPr="00F14FC6">
              <w:rPr>
                <w:bCs/>
                <w:szCs w:val="22"/>
              </w:rPr>
              <w:t>68: "E3"</w:t>
            </w:r>
          </w:p>
          <w:p w14:paraId="1BEF3E0F" w14:textId="77777777" w:rsidR="00AC5429" w:rsidRPr="00F14FC6" w:rsidRDefault="00AC5429" w:rsidP="00F14FC6">
            <w:pPr>
              <w:contextualSpacing/>
              <w:rPr>
                <w:bCs/>
                <w:szCs w:val="22"/>
              </w:rPr>
            </w:pPr>
            <w:r w:rsidRPr="00F14FC6">
              <w:rPr>
                <w:bCs/>
                <w:szCs w:val="22"/>
              </w:rPr>
              <w:t>69: "R"</w:t>
            </w:r>
          </w:p>
          <w:p w14:paraId="442C8E21" w14:textId="77777777" w:rsidR="00AC5429" w:rsidRPr="00F14FC6" w:rsidRDefault="00AC5429" w:rsidP="00F14FC6">
            <w:pPr>
              <w:contextualSpacing/>
              <w:rPr>
                <w:bCs/>
                <w:szCs w:val="22"/>
              </w:rPr>
            </w:pPr>
            <w:r w:rsidRPr="00F14FC6">
              <w:rPr>
                <w:bCs/>
                <w:szCs w:val="22"/>
              </w:rPr>
              <w:t>70: "R"</w:t>
            </w:r>
          </w:p>
          <w:p w14:paraId="7C55692B" w14:textId="77777777" w:rsidR="00AC5429" w:rsidRPr="00F14FC6" w:rsidRDefault="00AC5429" w:rsidP="00F14FC6">
            <w:pPr>
              <w:contextualSpacing/>
              <w:rPr>
                <w:bCs/>
                <w:szCs w:val="22"/>
              </w:rPr>
            </w:pPr>
            <w:r w:rsidRPr="00F14FC6">
              <w:rPr>
                <w:bCs/>
                <w:szCs w:val="22"/>
              </w:rPr>
              <w:t>71: "R"</w:t>
            </w:r>
          </w:p>
          <w:p w14:paraId="73B08703" w14:textId="77777777" w:rsidR="00AC5429" w:rsidRPr="00F14FC6" w:rsidRDefault="00AC5429" w:rsidP="00F14FC6">
            <w:pPr>
              <w:contextualSpacing/>
              <w:rPr>
                <w:bCs/>
                <w:szCs w:val="22"/>
              </w:rPr>
            </w:pPr>
            <w:r w:rsidRPr="00F14FC6">
              <w:rPr>
                <w:bCs/>
                <w:szCs w:val="22"/>
              </w:rPr>
              <w:t>72-87: "SOstart"</w:t>
            </w:r>
          </w:p>
          <w:p w14:paraId="5638699C" w14:textId="77777777" w:rsidR="00AC5429" w:rsidRPr="00F14FC6" w:rsidRDefault="00AC5429" w:rsidP="00F14FC6">
            <w:pPr>
              <w:contextualSpacing/>
              <w:rPr>
                <w:bCs/>
                <w:szCs w:val="22"/>
              </w:rPr>
            </w:pPr>
            <w:r w:rsidRPr="00F14FC6">
              <w:rPr>
                <w:bCs/>
                <w:szCs w:val="22"/>
              </w:rPr>
              <w:t>88-103: "SOend"</w:t>
            </w:r>
          </w:p>
          <w:p w14:paraId="4D3878B0" w14:textId="77777777" w:rsidR="00AC5429" w:rsidRPr="00F14FC6" w:rsidRDefault="00AC5429" w:rsidP="00F14FC6">
            <w:pPr>
              <w:contextualSpacing/>
              <w:rPr>
                <w:bCs/>
                <w:szCs w:val="22"/>
              </w:rPr>
            </w:pPr>
            <w:r w:rsidRPr="00F14FC6">
              <w:rPr>
                <w:bCs/>
                <w:szCs w:val="22"/>
              </w:rPr>
              <w:t>104-111: "NACKrange"</w:t>
            </w:r>
          </w:p>
          <w:p w14:paraId="0A7ACAD0" w14:textId="77777777" w:rsidR="00AC5429" w:rsidRPr="00F14FC6" w:rsidRDefault="00AC5429" w:rsidP="00F14FC6">
            <w:pPr>
              <w:contextualSpacing/>
              <w:rPr>
                <w:bCs/>
                <w:szCs w:val="22"/>
              </w:rPr>
            </w:pPr>
            <w:r w:rsidRPr="00F14FC6">
              <w:rPr>
                <w:bCs/>
                <w:szCs w:val="22"/>
              </w:rPr>
              <w:t>112-129: "NACK_SN"</w:t>
            </w:r>
          </w:p>
          <w:p w14:paraId="23C33CFF" w14:textId="77777777" w:rsidR="00AC5429" w:rsidRPr="00F14FC6" w:rsidRDefault="00AC5429" w:rsidP="00F14FC6">
            <w:pPr>
              <w:contextualSpacing/>
              <w:rPr>
                <w:bCs/>
                <w:szCs w:val="22"/>
              </w:rPr>
            </w:pPr>
            <w:r w:rsidRPr="00F14FC6">
              <w:rPr>
                <w:bCs/>
                <w:szCs w:val="22"/>
              </w:rPr>
              <w:t>130: "E1"</w:t>
            </w:r>
          </w:p>
          <w:p w14:paraId="1407B54B" w14:textId="77777777" w:rsidR="00AC5429" w:rsidRPr="00F14FC6" w:rsidRDefault="00AC5429" w:rsidP="00F14FC6">
            <w:pPr>
              <w:contextualSpacing/>
              <w:rPr>
                <w:bCs/>
                <w:szCs w:val="22"/>
              </w:rPr>
            </w:pPr>
            <w:r w:rsidRPr="00F14FC6">
              <w:rPr>
                <w:bCs/>
                <w:szCs w:val="22"/>
              </w:rPr>
              <w:t>131: "E2"</w:t>
            </w:r>
          </w:p>
          <w:p w14:paraId="06C2A9A2" w14:textId="77777777" w:rsidR="00AC5429" w:rsidRPr="00F14FC6" w:rsidRDefault="00AC5429" w:rsidP="00F14FC6">
            <w:pPr>
              <w:contextualSpacing/>
              <w:rPr>
                <w:bCs/>
                <w:szCs w:val="22"/>
              </w:rPr>
            </w:pPr>
            <w:r w:rsidRPr="00F14FC6">
              <w:rPr>
                <w:bCs/>
                <w:szCs w:val="22"/>
              </w:rPr>
              <w:t>132: "E3"</w:t>
            </w:r>
          </w:p>
          <w:p w14:paraId="74F265D8" w14:textId="77777777" w:rsidR="00AC5429" w:rsidRPr="00F14FC6" w:rsidRDefault="00AC5429" w:rsidP="00F14FC6">
            <w:pPr>
              <w:contextualSpacing/>
              <w:rPr>
                <w:bCs/>
                <w:szCs w:val="22"/>
              </w:rPr>
            </w:pPr>
            <w:r w:rsidRPr="00F14FC6">
              <w:rPr>
                <w:bCs/>
                <w:szCs w:val="22"/>
              </w:rPr>
              <w:t>133: "R"</w:t>
            </w:r>
          </w:p>
          <w:p w14:paraId="1239FFF0" w14:textId="77777777" w:rsidR="00AC5429" w:rsidRPr="00F14FC6" w:rsidRDefault="00AC5429" w:rsidP="00F14FC6">
            <w:pPr>
              <w:contextualSpacing/>
              <w:rPr>
                <w:bCs/>
                <w:szCs w:val="22"/>
              </w:rPr>
            </w:pPr>
            <w:r w:rsidRPr="00F14FC6">
              <w:rPr>
                <w:bCs/>
                <w:szCs w:val="22"/>
              </w:rPr>
              <w:t>134: "R"</w:t>
            </w:r>
          </w:p>
          <w:p w14:paraId="561C6663" w14:textId="77777777" w:rsidR="00AC5429" w:rsidRPr="00F14FC6" w:rsidRDefault="00AC5429" w:rsidP="00F14FC6">
            <w:pPr>
              <w:contextualSpacing/>
              <w:rPr>
                <w:bCs/>
                <w:szCs w:val="22"/>
              </w:rPr>
            </w:pPr>
            <w:r w:rsidRPr="00F14FC6">
              <w:rPr>
                <w:bCs/>
                <w:szCs w:val="22"/>
              </w:rPr>
              <w:t>135: "R"</w:t>
            </w:r>
          </w:p>
          <w:p w14:paraId="3A03C9E0" w14:textId="1A90D9C1" w:rsidR="00AC5429" w:rsidRDefault="00AC5429" w:rsidP="00F14FC6">
            <w:pPr>
              <w:contextualSpacing/>
              <w:rPr>
                <w:bCs/>
                <w:szCs w:val="22"/>
              </w:rPr>
            </w:pPr>
            <w:r w:rsidRPr="00F14FC6">
              <w:rPr>
                <w:bCs/>
                <w:szCs w:val="22"/>
              </w:rPr>
              <w:t>```</w:t>
            </w:r>
          </w:p>
        </w:tc>
        <w:tc>
          <w:tcPr>
            <w:tcW w:w="3328" w:type="dxa"/>
          </w:tcPr>
          <w:p w14:paraId="0A194DD0" w14:textId="07CAE874" w:rsidR="00AC5429" w:rsidRPr="00F14FC6" w:rsidRDefault="00AC5429" w:rsidP="00F14FC6">
            <w:pPr>
              <w:contextualSpacing/>
              <w:rPr>
                <w:bCs/>
                <w:szCs w:val="22"/>
              </w:rPr>
            </w:pPr>
            <w:r w:rsidRPr="00F14FC6">
              <w:rPr>
                <w:bCs/>
                <w:noProof/>
                <w:szCs w:val="22"/>
              </w:rPr>
              <w:drawing>
                <wp:inline distT="0" distB="0" distL="0" distR="0" wp14:anchorId="0E444CFC" wp14:editId="6D4A24C7">
                  <wp:extent cx="2867425" cy="6725589"/>
                  <wp:effectExtent l="0" t="0" r="9525" b="0"/>
                  <wp:docPr id="1753223837" name="図 1" descr="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223837" name="図 1" descr="グラフ&#10;&#10;AI 生成コンテンツは誤りを含む可能性があります。"/>
                          <pic:cNvPicPr/>
                        </pic:nvPicPr>
                        <pic:blipFill>
                          <a:blip r:embed="rId10"/>
                          <a:stretch>
                            <a:fillRect/>
                          </a:stretch>
                        </pic:blipFill>
                        <pic:spPr>
                          <a:xfrm>
                            <a:off x="0" y="0"/>
                            <a:ext cx="2867425" cy="6725589"/>
                          </a:xfrm>
                          <a:prstGeom prst="rect">
                            <a:avLst/>
                          </a:prstGeom>
                        </pic:spPr>
                      </pic:pic>
                    </a:graphicData>
                  </a:graphic>
                </wp:inline>
              </w:drawing>
            </w:r>
          </w:p>
        </w:tc>
      </w:tr>
    </w:tbl>
    <w:p w14:paraId="5236A276" w14:textId="14B51C9C" w:rsidR="00F14FC6" w:rsidRDefault="00F14FC6" w:rsidP="00F14FC6">
      <w:pPr>
        <w:jc w:val="center"/>
        <w:rPr>
          <w:bCs/>
          <w:szCs w:val="22"/>
        </w:rPr>
      </w:pPr>
    </w:p>
    <w:p w14:paraId="13392B35" w14:textId="07536B0D" w:rsidR="00F14FC6" w:rsidRDefault="00F14FC6" w:rsidP="00F14FC6">
      <w:pPr>
        <w:pStyle w:val="ObservationandProposal"/>
      </w:pPr>
      <w:r>
        <w:rPr>
          <w:rFonts w:hint="eastAsia"/>
        </w:rPr>
        <w:t xml:space="preserve">Proposal </w:t>
      </w:r>
      <w:r w:rsidR="006D6DA7">
        <w:rPr>
          <w:rFonts w:hint="eastAsia"/>
        </w:rPr>
        <w:t>3</w:t>
      </w:r>
      <w:r>
        <w:rPr>
          <w:rFonts w:hint="eastAsia"/>
        </w:rPr>
        <w:t>.</w:t>
      </w:r>
      <w:r>
        <w:tab/>
      </w:r>
      <w:r w:rsidR="00AC5429">
        <w:rPr>
          <w:rFonts w:hint="eastAsia"/>
        </w:rPr>
        <w:t xml:space="preserve">Tools for tables and diagrams in the new spec format should be universally available and </w:t>
      </w:r>
      <w:r w:rsidR="00AC5429" w:rsidRPr="00F14FC6">
        <w:t>support live preview in a local environment</w:t>
      </w:r>
      <w:r w:rsidR="00AC5429">
        <w:rPr>
          <w:rFonts w:hint="eastAsia"/>
        </w:rPr>
        <w:t>, e.g., HTML for tables and Mermaid for diagrams.</w:t>
      </w:r>
    </w:p>
    <w:p w14:paraId="1A87DD2F" w14:textId="77777777" w:rsidR="0090429C" w:rsidRPr="0083168F" w:rsidRDefault="0090429C" w:rsidP="007E2FC8">
      <w:pPr>
        <w:rPr>
          <w:bCs/>
          <w:szCs w:val="22"/>
        </w:rPr>
      </w:pPr>
    </w:p>
    <w:p w14:paraId="622B372B" w14:textId="5B5EF58B" w:rsidR="007E2FC8" w:rsidRPr="0090429C" w:rsidRDefault="0090429C" w:rsidP="007E2FC8">
      <w:pPr>
        <w:pStyle w:val="2"/>
        <w:numPr>
          <w:ilvl w:val="1"/>
          <w:numId w:val="2"/>
        </w:numPr>
        <w:rPr>
          <w:rFonts w:cs="Arial"/>
        </w:rPr>
      </w:pPr>
      <w:r w:rsidRPr="0090429C">
        <w:rPr>
          <w:rFonts w:cs="Arial" w:hint="eastAsia"/>
        </w:rPr>
        <w:t xml:space="preserve">Requirements for </w:t>
      </w:r>
      <w:r>
        <w:rPr>
          <w:rFonts w:cs="Arial" w:hint="eastAsia"/>
        </w:rPr>
        <w:t>CR</w:t>
      </w:r>
      <w:r w:rsidRPr="0090429C">
        <w:rPr>
          <w:rFonts w:cs="Arial" w:hint="eastAsia"/>
        </w:rPr>
        <w:t xml:space="preserve"> format</w:t>
      </w:r>
    </w:p>
    <w:p w14:paraId="3F2F6853" w14:textId="54841502" w:rsidR="00AC5429" w:rsidRDefault="00AC5429" w:rsidP="007E2FC8">
      <w:pPr>
        <w:rPr>
          <w:szCs w:val="22"/>
        </w:rPr>
      </w:pPr>
      <w:r w:rsidRPr="00AC5429">
        <w:rPr>
          <w:szCs w:val="22"/>
        </w:rPr>
        <w:t>Currently, when submitting a Change Request (CR) to 3GPP</w:t>
      </w:r>
      <w:r>
        <w:rPr>
          <w:rFonts w:hint="eastAsia"/>
          <w:szCs w:val="22"/>
        </w:rPr>
        <w:t xml:space="preserve"> meetings</w:t>
      </w:r>
      <w:r w:rsidRPr="00AC5429">
        <w:rPr>
          <w:szCs w:val="22"/>
        </w:rPr>
        <w:t>, a Microsoft Word file with revision marks indicating the changes to the specification is used.</w:t>
      </w:r>
      <w:r>
        <w:rPr>
          <w:rFonts w:hint="eastAsia"/>
          <w:szCs w:val="22"/>
        </w:rPr>
        <w:t xml:space="preserve"> </w:t>
      </w:r>
      <w:r w:rsidRPr="00AC5429">
        <w:rPr>
          <w:szCs w:val="22"/>
        </w:rPr>
        <w:t>As part of the transition to a new specification format for 6G, this study must clarify the method for documenting changes in CRs submitted to 3GPP meetings, as well as the corresponding file format.</w:t>
      </w:r>
    </w:p>
    <w:p w14:paraId="6EC28053" w14:textId="609B6143" w:rsidR="00AC5429" w:rsidRDefault="00AC5429" w:rsidP="00AC5429">
      <w:pPr>
        <w:rPr>
          <w:szCs w:val="22"/>
        </w:rPr>
      </w:pPr>
      <w:r w:rsidRPr="00AC5429">
        <w:rPr>
          <w:szCs w:val="22"/>
        </w:rPr>
        <w:lastRenderedPageBreak/>
        <w:t>Furthermore, it is expected that discussion papers submitted to 3GPP meetings will continue to be in Microsoft Office formats such as Word.</w:t>
      </w:r>
      <w:r>
        <w:rPr>
          <w:rFonts w:hint="eastAsia"/>
          <w:szCs w:val="22"/>
        </w:rPr>
        <w:t xml:space="preserve"> </w:t>
      </w:r>
      <w:r w:rsidRPr="00AC5429">
        <w:rPr>
          <w:szCs w:val="22"/>
        </w:rPr>
        <w:t>Therefore, it is desirable that the new specification format for 6G supports a method for transferring the Te</w:t>
      </w:r>
      <w:r>
        <w:rPr>
          <w:rFonts w:hint="eastAsia"/>
          <w:szCs w:val="22"/>
        </w:rPr>
        <w:t>xt</w:t>
      </w:r>
      <w:r w:rsidRPr="00AC5429">
        <w:rPr>
          <w:szCs w:val="22"/>
        </w:rPr>
        <w:t xml:space="preserve"> Proposal (TP) of changes into discussion papers without requiring additional effort.</w:t>
      </w:r>
    </w:p>
    <w:p w14:paraId="54762B2E" w14:textId="4538A1D7" w:rsidR="00AC5429" w:rsidRPr="00AC5429" w:rsidRDefault="00AC5429" w:rsidP="00AC5429">
      <w:pPr>
        <w:pStyle w:val="ObservationandProposal"/>
      </w:pPr>
      <w:r>
        <w:rPr>
          <w:rFonts w:hint="eastAsia"/>
        </w:rPr>
        <w:t xml:space="preserve">Proposal </w:t>
      </w:r>
      <w:r w:rsidR="006D6DA7">
        <w:rPr>
          <w:rFonts w:hint="eastAsia"/>
        </w:rPr>
        <w:t>4</w:t>
      </w:r>
      <w:r>
        <w:rPr>
          <w:rFonts w:hint="eastAsia"/>
        </w:rPr>
        <w:t>.</w:t>
      </w:r>
      <w:r>
        <w:tab/>
      </w:r>
      <w:r w:rsidR="00F01183" w:rsidRPr="00F01183">
        <w:t xml:space="preserve">CRs using the new specification format for 6G </w:t>
      </w:r>
      <w:r w:rsidR="00F01183">
        <w:rPr>
          <w:rFonts w:hint="eastAsia"/>
        </w:rPr>
        <w:t>should</w:t>
      </w:r>
      <w:r w:rsidR="00F01183" w:rsidRPr="00F01183">
        <w:t xml:space="preserve"> support visual emphasis of modified sections, be compatible with file formats acceptable for submission to 3GPP meetings, and allow for seamless transfer of the proposed changes into discussion papers as Te</w:t>
      </w:r>
      <w:r w:rsidR="00F01183">
        <w:rPr>
          <w:rFonts w:hint="eastAsia"/>
        </w:rPr>
        <w:t>xt</w:t>
      </w:r>
      <w:r w:rsidR="00F01183" w:rsidRPr="00F01183">
        <w:t xml:space="preserve"> Proposals.</w:t>
      </w:r>
    </w:p>
    <w:p w14:paraId="44E8F144" w14:textId="77777777" w:rsidR="0083168F" w:rsidRPr="00F01183" w:rsidRDefault="0083168F" w:rsidP="007E2FC8">
      <w:pPr>
        <w:rPr>
          <w:szCs w:val="22"/>
        </w:rPr>
      </w:pPr>
    </w:p>
    <w:p w14:paraId="56E25677" w14:textId="77777777" w:rsidR="007E2FC8" w:rsidRDefault="007E2FC8" w:rsidP="007E2FC8">
      <w:pPr>
        <w:pStyle w:val="2"/>
        <w:numPr>
          <w:ilvl w:val="0"/>
          <w:numId w:val="2"/>
        </w:numPr>
      </w:pPr>
      <w:r>
        <w:rPr>
          <w:rFonts w:hint="eastAsia"/>
        </w:rPr>
        <w:t>Summary and proposal</w:t>
      </w:r>
    </w:p>
    <w:p w14:paraId="514CC340" w14:textId="731623D3" w:rsidR="00B539A5" w:rsidRDefault="00B539A5" w:rsidP="00B539A5">
      <w:pPr>
        <w:pStyle w:val="ObservationandProposal"/>
      </w:pPr>
      <w:r>
        <w:rPr>
          <w:rFonts w:hint="eastAsia"/>
        </w:rPr>
        <w:t xml:space="preserve">Proposal </w:t>
      </w:r>
      <w:r w:rsidR="006D6DA7">
        <w:rPr>
          <w:rFonts w:hint="eastAsia"/>
        </w:rPr>
        <w:t>1</w:t>
      </w:r>
      <w:r>
        <w:rPr>
          <w:rFonts w:hint="eastAsia"/>
        </w:rPr>
        <w:t>.</w:t>
      </w:r>
      <w:r>
        <w:tab/>
      </w:r>
      <w:r>
        <w:rPr>
          <w:rFonts w:hint="eastAsia"/>
        </w:rPr>
        <w:t>Publish a PDF version of 3GPP specifications since it is reader-friendly.</w:t>
      </w:r>
    </w:p>
    <w:p w14:paraId="3E17822B" w14:textId="686EE291" w:rsidR="00B539A5" w:rsidRPr="00B539A5" w:rsidRDefault="00B539A5" w:rsidP="00B539A5">
      <w:pPr>
        <w:pStyle w:val="ObservationandProposal"/>
      </w:pPr>
      <w:r>
        <w:rPr>
          <w:rFonts w:hint="eastAsia"/>
        </w:rPr>
        <w:t xml:space="preserve">Proposal </w:t>
      </w:r>
      <w:r w:rsidR="006D6DA7">
        <w:rPr>
          <w:rFonts w:hint="eastAsia"/>
        </w:rPr>
        <w:t>2</w:t>
      </w:r>
      <w:r>
        <w:rPr>
          <w:rFonts w:hint="eastAsia"/>
        </w:rPr>
        <w:t>.</w:t>
      </w:r>
      <w:r>
        <w:tab/>
      </w:r>
      <w:r>
        <w:rPr>
          <w:rFonts w:hint="eastAsia"/>
        </w:rPr>
        <w:t xml:space="preserve">The new 6G spec format does not utilize automatic chapter numbering in order to allow manually controlled numbering such as </w:t>
      </w:r>
      <w:r>
        <w:t>“</w:t>
      </w:r>
      <w:r>
        <w:rPr>
          <w:rFonts w:hint="eastAsia"/>
        </w:rPr>
        <w:t>5.5a</w:t>
      </w:r>
      <w:r>
        <w:t>”</w:t>
      </w:r>
      <w:r>
        <w:rPr>
          <w:rFonts w:hint="eastAsia"/>
        </w:rPr>
        <w:t>.</w:t>
      </w:r>
    </w:p>
    <w:p w14:paraId="3A2B4D88" w14:textId="14551B53" w:rsidR="00664CAE" w:rsidRDefault="00664CAE" w:rsidP="00664CAE">
      <w:pPr>
        <w:pStyle w:val="ObservationandProposal"/>
      </w:pPr>
      <w:r>
        <w:rPr>
          <w:rFonts w:hint="eastAsia"/>
        </w:rPr>
        <w:t xml:space="preserve">Proposal </w:t>
      </w:r>
      <w:r w:rsidR="006D6DA7">
        <w:rPr>
          <w:rFonts w:hint="eastAsia"/>
        </w:rPr>
        <w:t>3</w:t>
      </w:r>
      <w:r>
        <w:rPr>
          <w:rFonts w:hint="eastAsia"/>
        </w:rPr>
        <w:t>.</w:t>
      </w:r>
      <w:r>
        <w:tab/>
      </w:r>
      <w:r>
        <w:rPr>
          <w:rFonts w:hint="eastAsia"/>
        </w:rPr>
        <w:t xml:space="preserve">Tools for tables and diagrams in the new spec format should be universally available and </w:t>
      </w:r>
      <w:r w:rsidRPr="00F14FC6">
        <w:t>support live preview in a local environment</w:t>
      </w:r>
      <w:r>
        <w:rPr>
          <w:rFonts w:hint="eastAsia"/>
        </w:rPr>
        <w:t>, e.g., HTML for tables and Mermaid for diagrams.</w:t>
      </w:r>
    </w:p>
    <w:p w14:paraId="77FA7223" w14:textId="1FEEFF84" w:rsidR="00664CAE" w:rsidRPr="00AC5429" w:rsidRDefault="00664CAE" w:rsidP="00664CAE">
      <w:pPr>
        <w:pStyle w:val="ObservationandProposal"/>
      </w:pPr>
      <w:r>
        <w:rPr>
          <w:rFonts w:hint="eastAsia"/>
        </w:rPr>
        <w:t xml:space="preserve">Proposal </w:t>
      </w:r>
      <w:r w:rsidR="006D6DA7">
        <w:rPr>
          <w:rFonts w:hint="eastAsia"/>
        </w:rPr>
        <w:t>4</w:t>
      </w:r>
      <w:r>
        <w:rPr>
          <w:rFonts w:hint="eastAsia"/>
        </w:rPr>
        <w:t>.</w:t>
      </w:r>
      <w:r>
        <w:tab/>
      </w:r>
      <w:r w:rsidRPr="00F01183">
        <w:t xml:space="preserve">CRs using the new specification format for 6G </w:t>
      </w:r>
      <w:r>
        <w:rPr>
          <w:rFonts w:hint="eastAsia"/>
        </w:rPr>
        <w:t>should</w:t>
      </w:r>
      <w:r w:rsidRPr="00F01183">
        <w:t xml:space="preserve"> support visual emphasis of modified sections, be compatible with file formats acceptable for submission to 3GPP meetings, and allow for seamless transfer of the proposed changes into discussion papers as Te</w:t>
      </w:r>
      <w:r>
        <w:rPr>
          <w:rFonts w:hint="eastAsia"/>
        </w:rPr>
        <w:t>xt</w:t>
      </w:r>
      <w:r w:rsidRPr="00F01183">
        <w:t xml:space="preserve"> Proposals.</w:t>
      </w:r>
    </w:p>
    <w:p w14:paraId="71FB5545" w14:textId="77777777" w:rsidR="008E5A66" w:rsidRPr="00262F8E" w:rsidRDefault="008E5A66">
      <w:pPr>
        <w:rPr>
          <w:szCs w:val="22"/>
        </w:rPr>
      </w:pPr>
    </w:p>
    <w:sectPr w:rsidR="008E5A66" w:rsidRPr="00262F8E">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B259B" w14:textId="77777777" w:rsidR="00E13580" w:rsidRDefault="00E13580" w:rsidP="007E2FC8">
      <w:pPr>
        <w:spacing w:after="0"/>
      </w:pPr>
      <w:r>
        <w:separator/>
      </w:r>
    </w:p>
    <w:p w14:paraId="480E7424" w14:textId="77777777" w:rsidR="00E13580" w:rsidRDefault="00E13580"/>
    <w:p w14:paraId="6D8A51D5" w14:textId="77777777" w:rsidR="00E13580" w:rsidRDefault="00E13580" w:rsidP="00273403"/>
  </w:endnote>
  <w:endnote w:type="continuationSeparator" w:id="0">
    <w:p w14:paraId="30226777" w14:textId="77777777" w:rsidR="00E13580" w:rsidRDefault="00E13580" w:rsidP="007E2FC8">
      <w:pPr>
        <w:spacing w:after="0"/>
      </w:pPr>
      <w:r>
        <w:continuationSeparator/>
      </w:r>
    </w:p>
    <w:p w14:paraId="32E813C7" w14:textId="77777777" w:rsidR="00E13580" w:rsidRDefault="00E13580"/>
    <w:p w14:paraId="0C4B8114" w14:textId="77777777" w:rsidR="00E13580" w:rsidRDefault="00E13580"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1E0100" w:rsidRDefault="001E01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A51C3" w14:textId="77777777" w:rsidR="00E13580" w:rsidRDefault="00E13580" w:rsidP="007E2FC8">
      <w:pPr>
        <w:spacing w:after="0"/>
      </w:pPr>
      <w:r>
        <w:separator/>
      </w:r>
    </w:p>
    <w:p w14:paraId="19DF83A7" w14:textId="77777777" w:rsidR="00E13580" w:rsidRDefault="00E13580"/>
    <w:p w14:paraId="2ECA6108" w14:textId="77777777" w:rsidR="00E13580" w:rsidRDefault="00E13580" w:rsidP="00273403"/>
  </w:footnote>
  <w:footnote w:type="continuationSeparator" w:id="0">
    <w:p w14:paraId="068144C0" w14:textId="77777777" w:rsidR="00E13580" w:rsidRDefault="00E13580" w:rsidP="007E2FC8">
      <w:pPr>
        <w:spacing w:after="0"/>
      </w:pPr>
      <w:r>
        <w:continuationSeparator/>
      </w:r>
    </w:p>
    <w:p w14:paraId="28372450" w14:textId="77777777" w:rsidR="00E13580" w:rsidRDefault="00E13580"/>
    <w:p w14:paraId="6678CB21" w14:textId="77777777" w:rsidR="00E13580" w:rsidRDefault="00E13580"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2"/>
  </w:num>
  <w:num w:numId="2" w16cid:durableId="1916432099">
    <w:abstractNumId w:val="0"/>
  </w:num>
  <w:num w:numId="3" w16cid:durableId="9611116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B6616"/>
    <w:rsid w:val="0011554F"/>
    <w:rsid w:val="001376E5"/>
    <w:rsid w:val="001E0100"/>
    <w:rsid w:val="001E1D1E"/>
    <w:rsid w:val="00262F8E"/>
    <w:rsid w:val="00273403"/>
    <w:rsid w:val="002916F2"/>
    <w:rsid w:val="002B674A"/>
    <w:rsid w:val="00385B37"/>
    <w:rsid w:val="003937F5"/>
    <w:rsid w:val="003965B3"/>
    <w:rsid w:val="00452602"/>
    <w:rsid w:val="004A3CEE"/>
    <w:rsid w:val="004D1B48"/>
    <w:rsid w:val="004D2F48"/>
    <w:rsid w:val="004E6B03"/>
    <w:rsid w:val="004F6390"/>
    <w:rsid w:val="00537958"/>
    <w:rsid w:val="005839E2"/>
    <w:rsid w:val="005857F6"/>
    <w:rsid w:val="00592239"/>
    <w:rsid w:val="005D46E4"/>
    <w:rsid w:val="005F1EB4"/>
    <w:rsid w:val="005F73C8"/>
    <w:rsid w:val="006270F5"/>
    <w:rsid w:val="0064067A"/>
    <w:rsid w:val="00654D47"/>
    <w:rsid w:val="00664CAE"/>
    <w:rsid w:val="006B2840"/>
    <w:rsid w:val="006D6DA7"/>
    <w:rsid w:val="00735D62"/>
    <w:rsid w:val="00736A66"/>
    <w:rsid w:val="007E2FC8"/>
    <w:rsid w:val="0083168F"/>
    <w:rsid w:val="00896DC7"/>
    <w:rsid w:val="008C2D47"/>
    <w:rsid w:val="008E5A66"/>
    <w:rsid w:val="0090429C"/>
    <w:rsid w:val="0092515C"/>
    <w:rsid w:val="009D51E7"/>
    <w:rsid w:val="00A16AC1"/>
    <w:rsid w:val="00A32033"/>
    <w:rsid w:val="00AB422A"/>
    <w:rsid w:val="00AB5203"/>
    <w:rsid w:val="00AC5429"/>
    <w:rsid w:val="00B329A1"/>
    <w:rsid w:val="00B539A5"/>
    <w:rsid w:val="00B75B6B"/>
    <w:rsid w:val="00B856C9"/>
    <w:rsid w:val="00BB1053"/>
    <w:rsid w:val="00BE54E2"/>
    <w:rsid w:val="00C97CFC"/>
    <w:rsid w:val="00D14E50"/>
    <w:rsid w:val="00D8679B"/>
    <w:rsid w:val="00D94041"/>
    <w:rsid w:val="00DB3109"/>
    <w:rsid w:val="00DB76B3"/>
    <w:rsid w:val="00DC5C78"/>
    <w:rsid w:val="00DD53A9"/>
    <w:rsid w:val="00E13580"/>
    <w:rsid w:val="00E2631E"/>
    <w:rsid w:val="00E94CAF"/>
    <w:rsid w:val="00EB1AD1"/>
    <w:rsid w:val="00F01183"/>
    <w:rsid w:val="00F14FC6"/>
    <w:rsid w:val="00F560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table" w:styleId="aa">
    <w:name w:val="Table Grid"/>
    <w:basedOn w:val="a1"/>
    <w:uiPriority w:val="39"/>
    <w:rsid w:val="00F14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3651814">
      <w:bodyDiv w:val="1"/>
      <w:marLeft w:val="0"/>
      <w:marRight w:val="0"/>
      <w:marTop w:val="0"/>
      <w:marBottom w:val="0"/>
      <w:divBdr>
        <w:top w:val="none" w:sz="0" w:space="0" w:color="auto"/>
        <w:left w:val="none" w:sz="0" w:space="0" w:color="auto"/>
        <w:bottom w:val="none" w:sz="0" w:space="0" w:color="auto"/>
        <w:right w:val="none" w:sz="0" w:space="0" w:color="auto"/>
      </w:divBdr>
      <w:divsChild>
        <w:div w:id="1814832811">
          <w:marLeft w:val="0"/>
          <w:marRight w:val="0"/>
          <w:marTop w:val="0"/>
          <w:marBottom w:val="0"/>
          <w:divBdr>
            <w:top w:val="none" w:sz="0" w:space="0" w:color="auto"/>
            <w:left w:val="none" w:sz="0" w:space="0" w:color="auto"/>
            <w:bottom w:val="none" w:sz="0" w:space="0" w:color="auto"/>
            <w:right w:val="none" w:sz="0" w:space="0" w:color="auto"/>
          </w:divBdr>
          <w:divsChild>
            <w:div w:id="459542828">
              <w:marLeft w:val="0"/>
              <w:marRight w:val="0"/>
              <w:marTop w:val="0"/>
              <w:marBottom w:val="0"/>
              <w:divBdr>
                <w:top w:val="none" w:sz="0" w:space="0" w:color="auto"/>
                <w:left w:val="none" w:sz="0" w:space="0" w:color="auto"/>
                <w:bottom w:val="none" w:sz="0" w:space="0" w:color="auto"/>
                <w:right w:val="none" w:sz="0" w:space="0" w:color="auto"/>
              </w:divBdr>
            </w:div>
            <w:div w:id="1571381334">
              <w:marLeft w:val="0"/>
              <w:marRight w:val="0"/>
              <w:marTop w:val="0"/>
              <w:marBottom w:val="0"/>
              <w:divBdr>
                <w:top w:val="none" w:sz="0" w:space="0" w:color="auto"/>
                <w:left w:val="none" w:sz="0" w:space="0" w:color="auto"/>
                <w:bottom w:val="none" w:sz="0" w:space="0" w:color="auto"/>
                <w:right w:val="none" w:sz="0" w:space="0" w:color="auto"/>
              </w:divBdr>
            </w:div>
            <w:div w:id="1535774108">
              <w:marLeft w:val="0"/>
              <w:marRight w:val="0"/>
              <w:marTop w:val="0"/>
              <w:marBottom w:val="0"/>
              <w:divBdr>
                <w:top w:val="none" w:sz="0" w:space="0" w:color="auto"/>
                <w:left w:val="none" w:sz="0" w:space="0" w:color="auto"/>
                <w:bottom w:val="none" w:sz="0" w:space="0" w:color="auto"/>
                <w:right w:val="none" w:sz="0" w:space="0" w:color="auto"/>
              </w:divBdr>
            </w:div>
            <w:div w:id="585848487">
              <w:marLeft w:val="0"/>
              <w:marRight w:val="0"/>
              <w:marTop w:val="0"/>
              <w:marBottom w:val="0"/>
              <w:divBdr>
                <w:top w:val="none" w:sz="0" w:space="0" w:color="auto"/>
                <w:left w:val="none" w:sz="0" w:space="0" w:color="auto"/>
                <w:bottom w:val="none" w:sz="0" w:space="0" w:color="auto"/>
                <w:right w:val="none" w:sz="0" w:space="0" w:color="auto"/>
              </w:divBdr>
            </w:div>
            <w:div w:id="1637687050">
              <w:marLeft w:val="0"/>
              <w:marRight w:val="0"/>
              <w:marTop w:val="0"/>
              <w:marBottom w:val="0"/>
              <w:divBdr>
                <w:top w:val="none" w:sz="0" w:space="0" w:color="auto"/>
                <w:left w:val="none" w:sz="0" w:space="0" w:color="auto"/>
                <w:bottom w:val="none" w:sz="0" w:space="0" w:color="auto"/>
                <w:right w:val="none" w:sz="0" w:space="0" w:color="auto"/>
              </w:divBdr>
            </w:div>
            <w:div w:id="1332217287">
              <w:marLeft w:val="0"/>
              <w:marRight w:val="0"/>
              <w:marTop w:val="0"/>
              <w:marBottom w:val="0"/>
              <w:divBdr>
                <w:top w:val="none" w:sz="0" w:space="0" w:color="auto"/>
                <w:left w:val="none" w:sz="0" w:space="0" w:color="auto"/>
                <w:bottom w:val="none" w:sz="0" w:space="0" w:color="auto"/>
                <w:right w:val="none" w:sz="0" w:space="0" w:color="auto"/>
              </w:divBdr>
            </w:div>
            <w:div w:id="626669382">
              <w:marLeft w:val="0"/>
              <w:marRight w:val="0"/>
              <w:marTop w:val="0"/>
              <w:marBottom w:val="0"/>
              <w:divBdr>
                <w:top w:val="none" w:sz="0" w:space="0" w:color="auto"/>
                <w:left w:val="none" w:sz="0" w:space="0" w:color="auto"/>
                <w:bottom w:val="none" w:sz="0" w:space="0" w:color="auto"/>
                <w:right w:val="none" w:sz="0" w:space="0" w:color="auto"/>
              </w:divBdr>
            </w:div>
            <w:div w:id="286664656">
              <w:marLeft w:val="0"/>
              <w:marRight w:val="0"/>
              <w:marTop w:val="0"/>
              <w:marBottom w:val="0"/>
              <w:divBdr>
                <w:top w:val="none" w:sz="0" w:space="0" w:color="auto"/>
                <w:left w:val="none" w:sz="0" w:space="0" w:color="auto"/>
                <w:bottom w:val="none" w:sz="0" w:space="0" w:color="auto"/>
                <w:right w:val="none" w:sz="0" w:space="0" w:color="auto"/>
              </w:divBdr>
            </w:div>
            <w:div w:id="1911573936">
              <w:marLeft w:val="0"/>
              <w:marRight w:val="0"/>
              <w:marTop w:val="0"/>
              <w:marBottom w:val="0"/>
              <w:divBdr>
                <w:top w:val="none" w:sz="0" w:space="0" w:color="auto"/>
                <w:left w:val="none" w:sz="0" w:space="0" w:color="auto"/>
                <w:bottom w:val="none" w:sz="0" w:space="0" w:color="auto"/>
                <w:right w:val="none" w:sz="0" w:space="0" w:color="auto"/>
              </w:divBdr>
            </w:div>
            <w:div w:id="2116712418">
              <w:marLeft w:val="0"/>
              <w:marRight w:val="0"/>
              <w:marTop w:val="0"/>
              <w:marBottom w:val="0"/>
              <w:divBdr>
                <w:top w:val="none" w:sz="0" w:space="0" w:color="auto"/>
                <w:left w:val="none" w:sz="0" w:space="0" w:color="auto"/>
                <w:bottom w:val="none" w:sz="0" w:space="0" w:color="auto"/>
                <w:right w:val="none" w:sz="0" w:space="0" w:color="auto"/>
              </w:divBdr>
            </w:div>
            <w:div w:id="1193420492">
              <w:marLeft w:val="0"/>
              <w:marRight w:val="0"/>
              <w:marTop w:val="0"/>
              <w:marBottom w:val="0"/>
              <w:divBdr>
                <w:top w:val="none" w:sz="0" w:space="0" w:color="auto"/>
                <w:left w:val="none" w:sz="0" w:space="0" w:color="auto"/>
                <w:bottom w:val="none" w:sz="0" w:space="0" w:color="auto"/>
                <w:right w:val="none" w:sz="0" w:space="0" w:color="auto"/>
              </w:divBdr>
            </w:div>
            <w:div w:id="37553109">
              <w:marLeft w:val="0"/>
              <w:marRight w:val="0"/>
              <w:marTop w:val="0"/>
              <w:marBottom w:val="0"/>
              <w:divBdr>
                <w:top w:val="none" w:sz="0" w:space="0" w:color="auto"/>
                <w:left w:val="none" w:sz="0" w:space="0" w:color="auto"/>
                <w:bottom w:val="none" w:sz="0" w:space="0" w:color="auto"/>
                <w:right w:val="none" w:sz="0" w:space="0" w:color="auto"/>
              </w:divBdr>
            </w:div>
            <w:div w:id="337075452">
              <w:marLeft w:val="0"/>
              <w:marRight w:val="0"/>
              <w:marTop w:val="0"/>
              <w:marBottom w:val="0"/>
              <w:divBdr>
                <w:top w:val="none" w:sz="0" w:space="0" w:color="auto"/>
                <w:left w:val="none" w:sz="0" w:space="0" w:color="auto"/>
                <w:bottom w:val="none" w:sz="0" w:space="0" w:color="auto"/>
                <w:right w:val="none" w:sz="0" w:space="0" w:color="auto"/>
              </w:divBdr>
            </w:div>
            <w:div w:id="1194614335">
              <w:marLeft w:val="0"/>
              <w:marRight w:val="0"/>
              <w:marTop w:val="0"/>
              <w:marBottom w:val="0"/>
              <w:divBdr>
                <w:top w:val="none" w:sz="0" w:space="0" w:color="auto"/>
                <w:left w:val="none" w:sz="0" w:space="0" w:color="auto"/>
                <w:bottom w:val="none" w:sz="0" w:space="0" w:color="auto"/>
                <w:right w:val="none" w:sz="0" w:space="0" w:color="auto"/>
              </w:divBdr>
            </w:div>
            <w:div w:id="935484813">
              <w:marLeft w:val="0"/>
              <w:marRight w:val="0"/>
              <w:marTop w:val="0"/>
              <w:marBottom w:val="0"/>
              <w:divBdr>
                <w:top w:val="none" w:sz="0" w:space="0" w:color="auto"/>
                <w:left w:val="none" w:sz="0" w:space="0" w:color="auto"/>
                <w:bottom w:val="none" w:sz="0" w:space="0" w:color="auto"/>
                <w:right w:val="none" w:sz="0" w:space="0" w:color="auto"/>
              </w:divBdr>
            </w:div>
            <w:div w:id="2071341463">
              <w:marLeft w:val="0"/>
              <w:marRight w:val="0"/>
              <w:marTop w:val="0"/>
              <w:marBottom w:val="0"/>
              <w:divBdr>
                <w:top w:val="none" w:sz="0" w:space="0" w:color="auto"/>
                <w:left w:val="none" w:sz="0" w:space="0" w:color="auto"/>
                <w:bottom w:val="none" w:sz="0" w:space="0" w:color="auto"/>
                <w:right w:val="none" w:sz="0" w:space="0" w:color="auto"/>
              </w:divBdr>
            </w:div>
            <w:div w:id="631406085">
              <w:marLeft w:val="0"/>
              <w:marRight w:val="0"/>
              <w:marTop w:val="0"/>
              <w:marBottom w:val="0"/>
              <w:divBdr>
                <w:top w:val="none" w:sz="0" w:space="0" w:color="auto"/>
                <w:left w:val="none" w:sz="0" w:space="0" w:color="auto"/>
                <w:bottom w:val="none" w:sz="0" w:space="0" w:color="auto"/>
                <w:right w:val="none" w:sz="0" w:space="0" w:color="auto"/>
              </w:divBdr>
            </w:div>
            <w:div w:id="1013843941">
              <w:marLeft w:val="0"/>
              <w:marRight w:val="0"/>
              <w:marTop w:val="0"/>
              <w:marBottom w:val="0"/>
              <w:divBdr>
                <w:top w:val="none" w:sz="0" w:space="0" w:color="auto"/>
                <w:left w:val="none" w:sz="0" w:space="0" w:color="auto"/>
                <w:bottom w:val="none" w:sz="0" w:space="0" w:color="auto"/>
                <w:right w:val="none" w:sz="0" w:space="0" w:color="auto"/>
              </w:divBdr>
            </w:div>
            <w:div w:id="1730763381">
              <w:marLeft w:val="0"/>
              <w:marRight w:val="0"/>
              <w:marTop w:val="0"/>
              <w:marBottom w:val="0"/>
              <w:divBdr>
                <w:top w:val="none" w:sz="0" w:space="0" w:color="auto"/>
                <w:left w:val="none" w:sz="0" w:space="0" w:color="auto"/>
                <w:bottom w:val="none" w:sz="0" w:space="0" w:color="auto"/>
                <w:right w:val="none" w:sz="0" w:space="0" w:color="auto"/>
              </w:divBdr>
            </w:div>
            <w:div w:id="1289241718">
              <w:marLeft w:val="0"/>
              <w:marRight w:val="0"/>
              <w:marTop w:val="0"/>
              <w:marBottom w:val="0"/>
              <w:divBdr>
                <w:top w:val="none" w:sz="0" w:space="0" w:color="auto"/>
                <w:left w:val="none" w:sz="0" w:space="0" w:color="auto"/>
                <w:bottom w:val="none" w:sz="0" w:space="0" w:color="auto"/>
                <w:right w:val="none" w:sz="0" w:space="0" w:color="auto"/>
              </w:divBdr>
            </w:div>
            <w:div w:id="1852181255">
              <w:marLeft w:val="0"/>
              <w:marRight w:val="0"/>
              <w:marTop w:val="0"/>
              <w:marBottom w:val="0"/>
              <w:divBdr>
                <w:top w:val="none" w:sz="0" w:space="0" w:color="auto"/>
                <w:left w:val="none" w:sz="0" w:space="0" w:color="auto"/>
                <w:bottom w:val="none" w:sz="0" w:space="0" w:color="auto"/>
                <w:right w:val="none" w:sz="0" w:space="0" w:color="auto"/>
              </w:divBdr>
            </w:div>
            <w:div w:id="432674058">
              <w:marLeft w:val="0"/>
              <w:marRight w:val="0"/>
              <w:marTop w:val="0"/>
              <w:marBottom w:val="0"/>
              <w:divBdr>
                <w:top w:val="none" w:sz="0" w:space="0" w:color="auto"/>
                <w:left w:val="none" w:sz="0" w:space="0" w:color="auto"/>
                <w:bottom w:val="none" w:sz="0" w:space="0" w:color="auto"/>
                <w:right w:val="none" w:sz="0" w:space="0" w:color="auto"/>
              </w:divBdr>
            </w:div>
            <w:div w:id="681856092">
              <w:marLeft w:val="0"/>
              <w:marRight w:val="0"/>
              <w:marTop w:val="0"/>
              <w:marBottom w:val="0"/>
              <w:divBdr>
                <w:top w:val="none" w:sz="0" w:space="0" w:color="auto"/>
                <w:left w:val="none" w:sz="0" w:space="0" w:color="auto"/>
                <w:bottom w:val="none" w:sz="0" w:space="0" w:color="auto"/>
                <w:right w:val="none" w:sz="0" w:space="0" w:color="auto"/>
              </w:divBdr>
            </w:div>
            <w:div w:id="80223753">
              <w:marLeft w:val="0"/>
              <w:marRight w:val="0"/>
              <w:marTop w:val="0"/>
              <w:marBottom w:val="0"/>
              <w:divBdr>
                <w:top w:val="none" w:sz="0" w:space="0" w:color="auto"/>
                <w:left w:val="none" w:sz="0" w:space="0" w:color="auto"/>
                <w:bottom w:val="none" w:sz="0" w:space="0" w:color="auto"/>
                <w:right w:val="none" w:sz="0" w:space="0" w:color="auto"/>
              </w:divBdr>
            </w:div>
            <w:div w:id="1409419234">
              <w:marLeft w:val="0"/>
              <w:marRight w:val="0"/>
              <w:marTop w:val="0"/>
              <w:marBottom w:val="0"/>
              <w:divBdr>
                <w:top w:val="none" w:sz="0" w:space="0" w:color="auto"/>
                <w:left w:val="none" w:sz="0" w:space="0" w:color="auto"/>
                <w:bottom w:val="none" w:sz="0" w:space="0" w:color="auto"/>
                <w:right w:val="none" w:sz="0" w:space="0" w:color="auto"/>
              </w:divBdr>
            </w:div>
            <w:div w:id="1771007286">
              <w:marLeft w:val="0"/>
              <w:marRight w:val="0"/>
              <w:marTop w:val="0"/>
              <w:marBottom w:val="0"/>
              <w:divBdr>
                <w:top w:val="none" w:sz="0" w:space="0" w:color="auto"/>
                <w:left w:val="none" w:sz="0" w:space="0" w:color="auto"/>
                <w:bottom w:val="none" w:sz="0" w:space="0" w:color="auto"/>
                <w:right w:val="none" w:sz="0" w:space="0" w:color="auto"/>
              </w:divBdr>
            </w:div>
            <w:div w:id="1813251392">
              <w:marLeft w:val="0"/>
              <w:marRight w:val="0"/>
              <w:marTop w:val="0"/>
              <w:marBottom w:val="0"/>
              <w:divBdr>
                <w:top w:val="none" w:sz="0" w:space="0" w:color="auto"/>
                <w:left w:val="none" w:sz="0" w:space="0" w:color="auto"/>
                <w:bottom w:val="none" w:sz="0" w:space="0" w:color="auto"/>
                <w:right w:val="none" w:sz="0" w:space="0" w:color="auto"/>
              </w:divBdr>
            </w:div>
            <w:div w:id="1667704440">
              <w:marLeft w:val="0"/>
              <w:marRight w:val="0"/>
              <w:marTop w:val="0"/>
              <w:marBottom w:val="0"/>
              <w:divBdr>
                <w:top w:val="none" w:sz="0" w:space="0" w:color="auto"/>
                <w:left w:val="none" w:sz="0" w:space="0" w:color="auto"/>
                <w:bottom w:val="none" w:sz="0" w:space="0" w:color="auto"/>
                <w:right w:val="none" w:sz="0" w:space="0" w:color="auto"/>
              </w:divBdr>
            </w:div>
            <w:div w:id="1479958815">
              <w:marLeft w:val="0"/>
              <w:marRight w:val="0"/>
              <w:marTop w:val="0"/>
              <w:marBottom w:val="0"/>
              <w:divBdr>
                <w:top w:val="none" w:sz="0" w:space="0" w:color="auto"/>
                <w:left w:val="none" w:sz="0" w:space="0" w:color="auto"/>
                <w:bottom w:val="none" w:sz="0" w:space="0" w:color="auto"/>
                <w:right w:val="none" w:sz="0" w:space="0" w:color="auto"/>
              </w:divBdr>
            </w:div>
            <w:div w:id="2106227010">
              <w:marLeft w:val="0"/>
              <w:marRight w:val="0"/>
              <w:marTop w:val="0"/>
              <w:marBottom w:val="0"/>
              <w:divBdr>
                <w:top w:val="none" w:sz="0" w:space="0" w:color="auto"/>
                <w:left w:val="none" w:sz="0" w:space="0" w:color="auto"/>
                <w:bottom w:val="none" w:sz="0" w:space="0" w:color="auto"/>
                <w:right w:val="none" w:sz="0" w:space="0" w:color="auto"/>
              </w:divBdr>
            </w:div>
            <w:div w:id="1983537147">
              <w:marLeft w:val="0"/>
              <w:marRight w:val="0"/>
              <w:marTop w:val="0"/>
              <w:marBottom w:val="0"/>
              <w:divBdr>
                <w:top w:val="none" w:sz="0" w:space="0" w:color="auto"/>
                <w:left w:val="none" w:sz="0" w:space="0" w:color="auto"/>
                <w:bottom w:val="none" w:sz="0" w:space="0" w:color="auto"/>
                <w:right w:val="none" w:sz="0" w:space="0" w:color="auto"/>
              </w:divBdr>
            </w:div>
            <w:div w:id="964578164">
              <w:marLeft w:val="0"/>
              <w:marRight w:val="0"/>
              <w:marTop w:val="0"/>
              <w:marBottom w:val="0"/>
              <w:divBdr>
                <w:top w:val="none" w:sz="0" w:space="0" w:color="auto"/>
                <w:left w:val="none" w:sz="0" w:space="0" w:color="auto"/>
                <w:bottom w:val="none" w:sz="0" w:space="0" w:color="auto"/>
                <w:right w:val="none" w:sz="0" w:space="0" w:color="auto"/>
              </w:divBdr>
            </w:div>
            <w:div w:id="851337444">
              <w:marLeft w:val="0"/>
              <w:marRight w:val="0"/>
              <w:marTop w:val="0"/>
              <w:marBottom w:val="0"/>
              <w:divBdr>
                <w:top w:val="none" w:sz="0" w:space="0" w:color="auto"/>
                <w:left w:val="none" w:sz="0" w:space="0" w:color="auto"/>
                <w:bottom w:val="none" w:sz="0" w:space="0" w:color="auto"/>
                <w:right w:val="none" w:sz="0" w:space="0" w:color="auto"/>
              </w:divBdr>
            </w:div>
            <w:div w:id="943804887">
              <w:marLeft w:val="0"/>
              <w:marRight w:val="0"/>
              <w:marTop w:val="0"/>
              <w:marBottom w:val="0"/>
              <w:divBdr>
                <w:top w:val="none" w:sz="0" w:space="0" w:color="auto"/>
                <w:left w:val="none" w:sz="0" w:space="0" w:color="auto"/>
                <w:bottom w:val="none" w:sz="0" w:space="0" w:color="auto"/>
                <w:right w:val="none" w:sz="0" w:space="0" w:color="auto"/>
              </w:divBdr>
            </w:div>
            <w:div w:id="1100954992">
              <w:marLeft w:val="0"/>
              <w:marRight w:val="0"/>
              <w:marTop w:val="0"/>
              <w:marBottom w:val="0"/>
              <w:divBdr>
                <w:top w:val="none" w:sz="0" w:space="0" w:color="auto"/>
                <w:left w:val="none" w:sz="0" w:space="0" w:color="auto"/>
                <w:bottom w:val="none" w:sz="0" w:space="0" w:color="auto"/>
                <w:right w:val="none" w:sz="0" w:space="0" w:color="auto"/>
              </w:divBdr>
            </w:div>
            <w:div w:id="137764944">
              <w:marLeft w:val="0"/>
              <w:marRight w:val="0"/>
              <w:marTop w:val="0"/>
              <w:marBottom w:val="0"/>
              <w:divBdr>
                <w:top w:val="none" w:sz="0" w:space="0" w:color="auto"/>
                <w:left w:val="none" w:sz="0" w:space="0" w:color="auto"/>
                <w:bottom w:val="none" w:sz="0" w:space="0" w:color="auto"/>
                <w:right w:val="none" w:sz="0" w:space="0" w:color="auto"/>
              </w:divBdr>
            </w:div>
            <w:div w:id="482894437">
              <w:marLeft w:val="0"/>
              <w:marRight w:val="0"/>
              <w:marTop w:val="0"/>
              <w:marBottom w:val="0"/>
              <w:divBdr>
                <w:top w:val="none" w:sz="0" w:space="0" w:color="auto"/>
                <w:left w:val="none" w:sz="0" w:space="0" w:color="auto"/>
                <w:bottom w:val="none" w:sz="0" w:space="0" w:color="auto"/>
                <w:right w:val="none" w:sz="0" w:space="0" w:color="auto"/>
              </w:divBdr>
            </w:div>
            <w:div w:id="1530876969">
              <w:marLeft w:val="0"/>
              <w:marRight w:val="0"/>
              <w:marTop w:val="0"/>
              <w:marBottom w:val="0"/>
              <w:divBdr>
                <w:top w:val="none" w:sz="0" w:space="0" w:color="auto"/>
                <w:left w:val="none" w:sz="0" w:space="0" w:color="auto"/>
                <w:bottom w:val="none" w:sz="0" w:space="0" w:color="auto"/>
                <w:right w:val="none" w:sz="0" w:space="0" w:color="auto"/>
              </w:divBdr>
            </w:div>
            <w:div w:id="1024408275">
              <w:marLeft w:val="0"/>
              <w:marRight w:val="0"/>
              <w:marTop w:val="0"/>
              <w:marBottom w:val="0"/>
              <w:divBdr>
                <w:top w:val="none" w:sz="0" w:space="0" w:color="auto"/>
                <w:left w:val="none" w:sz="0" w:space="0" w:color="auto"/>
                <w:bottom w:val="none" w:sz="0" w:space="0" w:color="auto"/>
                <w:right w:val="none" w:sz="0" w:space="0" w:color="auto"/>
              </w:divBdr>
            </w:div>
            <w:div w:id="1143620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2.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96</TotalTime>
  <Pages>3</Pages>
  <Words>677</Words>
  <Characters>3859</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32</cp:revision>
  <dcterms:created xsi:type="dcterms:W3CDTF">2021-10-20T07:13:00Z</dcterms:created>
  <dcterms:modified xsi:type="dcterms:W3CDTF">2025-07-30T09:50:00Z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